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AF20C2">
        <w:rPr>
          <w:rFonts w:ascii="Times New Roman" w:hAnsi="Times New Roman"/>
          <w:b/>
          <w:caps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7E21D867" wp14:editId="7377F149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7940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8B5A2A" w:rsidRPr="00AF20C2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20C2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:rsidR="008B5A2A" w:rsidRPr="00AF20C2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B5A2A" w:rsidRPr="00AF20C2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651"/>
      </w:tblGrid>
      <w:tr w:rsidR="008B5A2A" w:rsidRPr="008B5A2A" w:rsidTr="008B5A2A">
        <w:tc>
          <w:tcPr>
            <w:tcW w:w="5920" w:type="dxa"/>
            <w:shd w:val="clear" w:color="auto" w:fill="auto"/>
          </w:tcPr>
          <w:p w:rsidR="008B5A2A" w:rsidRPr="009B7940" w:rsidRDefault="008B5A2A" w:rsidP="008B5A2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:rsidR="008B5A2A" w:rsidRPr="009B7940" w:rsidRDefault="008B5A2A" w:rsidP="008B5A2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:rsidR="008B5A2A" w:rsidRPr="009B7940" w:rsidRDefault="008B5A2A" w:rsidP="008B5A2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:rsidR="008B5A2A" w:rsidRPr="009B7940" w:rsidRDefault="008B5A2A" w:rsidP="008B5A2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>УЧЕБНОЙ ДИСЦИПЛИНЫ</w:t>
      </w:r>
    </w:p>
    <w:p w:rsidR="00A972CE" w:rsidRPr="00A5753A" w:rsidRDefault="003C3B57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="00043D5B">
        <w:rPr>
          <w:rFonts w:ascii="Times New Roman" w:hAnsi="Times New Roman"/>
          <w:b/>
          <w:bCs/>
          <w:sz w:val="28"/>
          <w:szCs w:val="28"/>
          <w:lang w:val="ru-RU"/>
        </w:rPr>
        <w:t xml:space="preserve">. 01 </w:t>
      </w:r>
      <w:r w:rsidRPr="008B5A2A">
        <w:rPr>
          <w:rFonts w:ascii="Times New Roman" w:hAnsi="Times New Roman"/>
          <w:b/>
          <w:bCs/>
          <w:caps/>
          <w:sz w:val="28"/>
          <w:szCs w:val="28"/>
          <w:lang w:val="ru-RU"/>
        </w:rPr>
        <w:t>Химия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8B5A2A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8B5A2A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8B5A2A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8B5A2A" w:rsidRPr="00802A79" w:rsidRDefault="008B5A2A" w:rsidP="008B5A2A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802A79">
        <w:rPr>
          <w:rFonts w:ascii="Times New Roman" w:hAnsi="Times New Roman"/>
          <w:highlight w:val="white"/>
          <w:lang w:val="ru-RU"/>
        </w:rPr>
        <w:lastRenderedPageBreak/>
        <w:t xml:space="preserve">Рабочая программа </w:t>
      </w:r>
      <w:r w:rsidRPr="009B7940">
        <w:rPr>
          <w:rFonts w:ascii="Times New Roman" w:hAnsi="Times New Roman"/>
          <w:highlight w:val="white"/>
          <w:lang w:val="ru-RU"/>
        </w:rPr>
        <w:t>учебной</w:t>
      </w:r>
      <w:r w:rsidRPr="00802A79">
        <w:rPr>
          <w:rFonts w:ascii="Times New Roman" w:hAnsi="Times New Roman"/>
          <w:highlight w:val="white"/>
          <w:lang w:val="ru-RU"/>
        </w:rPr>
        <w:t xml:space="preserve"> дисциплины </w:t>
      </w:r>
      <w:r>
        <w:rPr>
          <w:rFonts w:ascii="Times New Roman" w:hAnsi="Times New Roman"/>
          <w:szCs w:val="27"/>
          <w:shd w:val="clear" w:color="auto" w:fill="FFFFFF"/>
          <w:lang w:val="ru-RU"/>
        </w:rPr>
        <w:t>ЕН. 01 Химия</w:t>
      </w:r>
      <w:r w:rsidRPr="009B7940">
        <w:rPr>
          <w:rFonts w:ascii="Times New Roman" w:hAnsi="Times New Roman"/>
          <w:szCs w:val="27"/>
          <w:shd w:val="clear" w:color="auto" w:fill="FFFFFF"/>
          <w:lang w:val="ru-RU"/>
        </w:rPr>
        <w:t xml:space="preserve"> </w:t>
      </w:r>
      <w:r w:rsidRPr="00802A79">
        <w:rPr>
          <w:rFonts w:ascii="Times New Roman" w:hAnsi="Times New Roman"/>
          <w:highlight w:val="white"/>
          <w:lang w:val="ru-RU"/>
        </w:rPr>
        <w:t>разработана на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8B5A2A" w:rsidRPr="009B7940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8B5A2A" w:rsidRPr="009B7940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8B5A2A" w:rsidRPr="009B7940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8B5A2A" w:rsidRPr="009B7940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8B5A2A" w:rsidRPr="009B7940" w:rsidRDefault="008B5A2A" w:rsidP="008B5A2A">
      <w:pPr>
        <w:suppressAutoHyphens/>
        <w:jc w:val="both"/>
        <w:rPr>
          <w:rFonts w:ascii="Times New Roman" w:hAnsi="Times New Roman"/>
          <w:lang w:val="ru-RU"/>
        </w:rPr>
      </w:pPr>
    </w:p>
    <w:p w:rsidR="008B5A2A" w:rsidRPr="009B7940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Рассмотрена на заседании ПЦК</w:t>
      </w:r>
    </w:p>
    <w:p w:rsidR="008B5A2A" w:rsidRPr="009B7940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16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20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8B5A2A" w:rsidRPr="009B7940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8B5A2A" w:rsidRPr="009B7940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8B5A2A" w:rsidRPr="009B7940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7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21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8B5A2A" w:rsidRPr="004C1551" w:rsidRDefault="008B5A2A" w:rsidP="008B5A2A">
      <w:pPr>
        <w:suppressAutoHyphens/>
        <w:jc w:val="both"/>
        <w:rPr>
          <w:rFonts w:ascii="Times New Roman" w:hAnsi="Times New Roman"/>
          <w:lang w:val="ru-RU"/>
        </w:rPr>
      </w:pPr>
    </w:p>
    <w:p w:rsidR="008B5A2A" w:rsidRPr="00D54CFA" w:rsidRDefault="008B5A2A" w:rsidP="008B5A2A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A972CE" w:rsidRDefault="003C3B57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proofErr w:type="spellStart"/>
      <w:r>
        <w:rPr>
          <w:rFonts w:ascii="Times New Roman" w:hAnsi="Times New Roman"/>
          <w:lang w:val="ru-RU"/>
        </w:rPr>
        <w:t>Загорулько</w:t>
      </w:r>
      <w:proofErr w:type="spellEnd"/>
      <w:r>
        <w:rPr>
          <w:rFonts w:ascii="Times New Roman" w:hAnsi="Times New Roman"/>
          <w:lang w:val="ru-RU"/>
        </w:rPr>
        <w:t xml:space="preserve"> И.Ю</w:t>
      </w:r>
      <w:r w:rsidR="00A972CE" w:rsidRPr="00A5753A">
        <w:rPr>
          <w:rFonts w:ascii="Times New Roman" w:hAnsi="Times New Roman"/>
          <w:lang w:val="ru-RU"/>
        </w:rPr>
        <w:t>. -  преподаватель</w:t>
      </w:r>
      <w:r w:rsidR="008B5A2A">
        <w:rPr>
          <w:rFonts w:ascii="Times New Roman" w:hAnsi="Times New Roman"/>
          <w:lang w:val="ru-RU"/>
        </w:rPr>
        <w:t xml:space="preserve"> первой квалификационной категории</w:t>
      </w:r>
      <w:r w:rsidR="00A972CE" w:rsidRPr="00A5753A">
        <w:rPr>
          <w:rFonts w:ascii="Times New Roman" w:hAnsi="Times New Roman"/>
          <w:lang w:val="ru-RU"/>
        </w:rPr>
        <w:t>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43D5B" w:rsidRDefault="00043D5B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C3B57" w:rsidRDefault="003C3B57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8D44EC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  <w:p w:rsidR="00DF7C39" w:rsidRDefault="00913F9D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11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913F9D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12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3C3B57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Химия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3C3B57" w:rsidRDefault="00C96DEB" w:rsidP="003C3B57">
      <w:pPr>
        <w:jc w:val="both"/>
        <w:rPr>
          <w:rFonts w:ascii="Tahoma" w:eastAsia="Times New Roman" w:hAnsi="Tahoma" w:cs="Tahoma"/>
          <w:color w:val="000000"/>
          <w:sz w:val="16"/>
          <w:szCs w:val="16"/>
          <w:lang w:val="ru-RU" w:eastAsia="ru-RU" w:bidi="ar-SA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</w:t>
      </w:r>
      <w:r w:rsidR="003C3B57">
        <w:rPr>
          <w:rFonts w:ascii="Times New Roman" w:eastAsia="Times New Roman" w:hAnsi="Times New Roman"/>
          <w:color w:val="000000"/>
          <w:lang w:val="ru-RU" w:eastAsia="ru-RU" w:bidi="ar-SA"/>
        </w:rPr>
        <w:t>м</w:t>
      </w:r>
      <w:r w:rsidR="003C3B57" w:rsidRPr="003C3B57">
        <w:rPr>
          <w:rFonts w:ascii="Times New Roman" w:eastAsia="Times New Roman" w:hAnsi="Times New Roman"/>
          <w:color w:val="000000"/>
          <w:lang w:val="ru-RU" w:eastAsia="ru-RU" w:bidi="ar-SA"/>
        </w:rPr>
        <w:t>атематический и общий естественнонаучный учебный цикл</w:t>
      </w:r>
      <w:r w:rsidRPr="003C3B57">
        <w:rPr>
          <w:rFonts w:ascii="Times New Roman" w:hAnsi="Times New Roman"/>
          <w:lang w:val="ru-RU"/>
        </w:rPr>
        <w:t>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8B5A2A" w:rsidTr="00B03CCB">
        <w:tc>
          <w:tcPr>
            <w:tcW w:w="1129" w:type="dxa"/>
          </w:tcPr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ПК 1.2-1.4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ПК 2.2-2.8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ПК 3.2-3.7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ПК 4.2-4.6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ПК 5.2-5.6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ОК 01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ОК 02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ОК 03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ОК 04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ОК 05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ОК 06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ОК 07 </w:t>
            </w:r>
          </w:p>
          <w:p w:rsidR="003C3B57" w:rsidRPr="003C3B57" w:rsidRDefault="003C3B57" w:rsidP="003C3B57">
            <w:pPr>
              <w:pStyle w:val="Default"/>
              <w:jc w:val="center"/>
              <w:rPr>
                <w:sz w:val="20"/>
                <w:szCs w:val="23"/>
              </w:rPr>
            </w:pPr>
            <w:r w:rsidRPr="003C3B57">
              <w:rPr>
                <w:bCs/>
                <w:sz w:val="20"/>
                <w:szCs w:val="23"/>
              </w:rPr>
              <w:t xml:space="preserve">ОК 09 </w:t>
            </w:r>
          </w:p>
          <w:p w:rsidR="00C72FA7" w:rsidRPr="003C3B57" w:rsidRDefault="003C3B57" w:rsidP="003C3B57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3C3B57">
              <w:rPr>
                <w:rFonts w:ascii="Times New Roman" w:hAnsi="Times New Roman"/>
                <w:bCs/>
                <w:sz w:val="20"/>
                <w:szCs w:val="23"/>
              </w:rPr>
              <w:t xml:space="preserve">ОК 10 </w:t>
            </w:r>
          </w:p>
        </w:tc>
        <w:tc>
          <w:tcPr>
            <w:tcW w:w="3686" w:type="dxa"/>
          </w:tcPr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применять основные законы химии для решения задач в области профессиональной деятельности;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использовать свойства органических веществ, дисперсных и коллоидных систем для оптимизации технологического процесса;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описывать уравнениями химических реакций процессы, лежащие в основе производства продовольственных продуктов;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проводить расчеты по химическим формулам и уравнениям реакции;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использовать лабораторную посуду и оборудование;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выбирать метод и ход химического анализа, подбирать реактивы и аппаратуру;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проводить качественные </w:t>
            </w:r>
            <w:proofErr w:type="gramStart"/>
            <w:r w:rsidRPr="003C3B57">
              <w:rPr>
                <w:sz w:val="20"/>
                <w:szCs w:val="23"/>
              </w:rPr>
              <w:t>ре-акции</w:t>
            </w:r>
            <w:proofErr w:type="gramEnd"/>
            <w:r w:rsidRPr="003C3B57">
              <w:rPr>
                <w:sz w:val="20"/>
                <w:szCs w:val="23"/>
              </w:rPr>
              <w:t xml:space="preserve"> на неорганические вещества и ионы, отдельные классы органических соединений;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выполнять количественные расчеты состава вещества по результатам измерений; </w:t>
            </w:r>
          </w:p>
          <w:p w:rsidR="00081F45" w:rsidRPr="003C3B57" w:rsidRDefault="003C3B57" w:rsidP="003C3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 </w:t>
            </w:r>
            <w:r w:rsidRPr="003C3B57">
              <w:rPr>
                <w:rFonts w:ascii="Times New Roman" w:hAnsi="Times New Roman"/>
                <w:sz w:val="20"/>
                <w:szCs w:val="23"/>
                <w:lang w:val="ru-RU"/>
              </w:rPr>
              <w:t>соблюдать правила техники безопасности при работе в химической лаборатории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.</w:t>
            </w:r>
            <w:r w:rsidRPr="003C3B57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4819" w:type="dxa"/>
          </w:tcPr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основные понятия и законы химии;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>-теоретич</w:t>
            </w:r>
            <w:r>
              <w:rPr>
                <w:sz w:val="20"/>
                <w:szCs w:val="23"/>
              </w:rPr>
              <w:t>еские основы органической, физи</w:t>
            </w:r>
            <w:r w:rsidRPr="003C3B57">
              <w:rPr>
                <w:sz w:val="20"/>
                <w:szCs w:val="23"/>
              </w:rPr>
              <w:t xml:space="preserve">ческой, коллоидной химии;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-понятие химической кинетики и катализа;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-классификацию химических реакций и закономерности их протекания;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>-обрати</w:t>
            </w:r>
            <w:r>
              <w:rPr>
                <w:sz w:val="20"/>
                <w:szCs w:val="23"/>
              </w:rPr>
              <w:t>мые и необратимые химические ре</w:t>
            </w:r>
            <w:r w:rsidRPr="003C3B57">
              <w:rPr>
                <w:sz w:val="20"/>
                <w:szCs w:val="23"/>
              </w:rPr>
              <w:t>акции, химическое равновесие, смещение химическо</w:t>
            </w:r>
            <w:r>
              <w:rPr>
                <w:sz w:val="20"/>
                <w:szCs w:val="23"/>
              </w:rPr>
              <w:t>го равновесия под действием раз</w:t>
            </w:r>
            <w:r w:rsidRPr="003C3B57">
              <w:rPr>
                <w:sz w:val="20"/>
                <w:szCs w:val="23"/>
              </w:rPr>
              <w:t xml:space="preserve">личных факторов;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 окислительно-восстановительные реакции, реакции ионного обмена;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гидролиз солей, диссоциацию электролитов в водных растворах, понятие о сильных и слабых электролитах;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-тепловой эффект химических реакций, термохимические уравнения;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-характеристики различных классов органических веществ, входящих в состав сырья и готовой пищевой продукции;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-свойства растворов и коллоидных систем высокомолекулярных соединений;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-дисперсные и коллоидные системы пищевых продуктов;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-роль и характеристики поверхностных явлений в природных и технологических процессах;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-основы аналитической химии;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>-основны</w:t>
            </w:r>
            <w:r>
              <w:rPr>
                <w:sz w:val="20"/>
                <w:szCs w:val="23"/>
              </w:rPr>
              <w:t>е методы классического количест</w:t>
            </w:r>
            <w:r w:rsidRPr="003C3B57">
              <w:rPr>
                <w:sz w:val="20"/>
                <w:szCs w:val="23"/>
              </w:rPr>
              <w:t xml:space="preserve">венного и физико-химического анализа;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-назначение и правила использования лабораторного оборудования и аппаратуры; </w:t>
            </w:r>
          </w:p>
          <w:p w:rsidR="003C3B57" w:rsidRPr="003C3B57" w:rsidRDefault="003C3B57" w:rsidP="003C3B57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-методы и технику выполнения химических анализов; </w:t>
            </w:r>
          </w:p>
          <w:p w:rsidR="00081F45" w:rsidRPr="003C3B57" w:rsidRDefault="003C3B57" w:rsidP="003C3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3C3B57">
              <w:rPr>
                <w:rFonts w:ascii="Times New Roman" w:hAnsi="Times New Roman"/>
                <w:sz w:val="20"/>
                <w:szCs w:val="23"/>
                <w:lang w:val="ru-RU"/>
              </w:rPr>
              <w:t>-приемы безопасной работы в химической лаборатории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.</w:t>
            </w:r>
          </w:p>
        </w:tc>
      </w:tr>
    </w:tbl>
    <w:p w:rsidR="00043D5B" w:rsidRDefault="00043D5B" w:rsidP="00956F92">
      <w:pPr>
        <w:pStyle w:val="Default"/>
        <w:jc w:val="center"/>
        <w:rPr>
          <w:b/>
          <w:bCs/>
          <w:szCs w:val="23"/>
        </w:rPr>
      </w:pPr>
    </w:p>
    <w:p w:rsidR="008D44EC" w:rsidRDefault="008D44EC" w:rsidP="00956F92">
      <w:pPr>
        <w:pStyle w:val="Default"/>
        <w:jc w:val="center"/>
        <w:rPr>
          <w:b/>
          <w:bCs/>
          <w:szCs w:val="23"/>
        </w:rPr>
      </w:pPr>
    </w:p>
    <w:p w:rsidR="008D44EC" w:rsidRDefault="008D44EC" w:rsidP="00956F92">
      <w:pPr>
        <w:pStyle w:val="Default"/>
        <w:jc w:val="center"/>
        <w:rPr>
          <w:b/>
          <w:bCs/>
          <w:szCs w:val="23"/>
        </w:rPr>
      </w:pPr>
    </w:p>
    <w:p w:rsidR="008D44EC" w:rsidRDefault="008D44EC" w:rsidP="00956F92">
      <w:pPr>
        <w:pStyle w:val="Default"/>
        <w:jc w:val="center"/>
        <w:rPr>
          <w:b/>
          <w:bCs/>
          <w:szCs w:val="23"/>
        </w:rPr>
      </w:pPr>
    </w:p>
    <w:p w:rsidR="008D44EC" w:rsidRDefault="008D44EC" w:rsidP="00956F92">
      <w:pPr>
        <w:pStyle w:val="Default"/>
        <w:jc w:val="center"/>
        <w:rPr>
          <w:b/>
          <w:bCs/>
          <w:szCs w:val="23"/>
        </w:rPr>
      </w:pPr>
    </w:p>
    <w:p w:rsidR="008D44EC" w:rsidRDefault="008D44EC" w:rsidP="00956F92">
      <w:pPr>
        <w:pStyle w:val="Default"/>
        <w:jc w:val="center"/>
        <w:rPr>
          <w:b/>
          <w:bCs/>
          <w:szCs w:val="23"/>
        </w:rPr>
      </w:pPr>
    </w:p>
    <w:p w:rsidR="008D44EC" w:rsidRDefault="008D44EC" w:rsidP="00956F92">
      <w:pPr>
        <w:pStyle w:val="Default"/>
        <w:jc w:val="center"/>
        <w:rPr>
          <w:b/>
          <w:bCs/>
          <w:szCs w:val="23"/>
        </w:rPr>
      </w:pPr>
    </w:p>
    <w:p w:rsidR="008D44EC" w:rsidRDefault="008D44EC" w:rsidP="00956F92">
      <w:pPr>
        <w:pStyle w:val="Default"/>
        <w:jc w:val="center"/>
        <w:rPr>
          <w:b/>
          <w:bCs/>
          <w:szCs w:val="23"/>
        </w:rPr>
      </w:pPr>
    </w:p>
    <w:p w:rsidR="008D44EC" w:rsidRDefault="008D44EC" w:rsidP="00956F92">
      <w:pPr>
        <w:pStyle w:val="Default"/>
        <w:jc w:val="center"/>
        <w:rPr>
          <w:b/>
          <w:bCs/>
          <w:szCs w:val="23"/>
        </w:rPr>
      </w:pPr>
    </w:p>
    <w:p w:rsidR="008D44EC" w:rsidRDefault="008D44EC" w:rsidP="00956F92">
      <w:pPr>
        <w:pStyle w:val="Default"/>
        <w:jc w:val="center"/>
        <w:rPr>
          <w:b/>
          <w:bCs/>
          <w:szCs w:val="23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lastRenderedPageBreak/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1E4FDA" w:rsidP="00956F92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956F92" w:rsidRPr="00956F92" w:rsidRDefault="008D44EC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144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1E4FDA" w:rsidRPr="00956F92" w:rsidRDefault="008D44EC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128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1E4FDA" w:rsidRPr="00956F92" w:rsidRDefault="008D44EC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  <w:r w:rsidR="001E4FDA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1E4FDA" w:rsidRPr="00956F92" w:rsidRDefault="008D44EC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36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1E4FDA" w:rsidRPr="00956F92" w:rsidRDefault="008D44EC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</w:t>
            </w:r>
          </w:p>
        </w:tc>
      </w:tr>
      <w:tr w:rsidR="001E4FDA" w:rsidRPr="00956F92" w:rsidTr="00956F92">
        <w:tc>
          <w:tcPr>
            <w:tcW w:w="7225" w:type="dxa"/>
          </w:tcPr>
          <w:p w:rsidR="001E4FDA" w:rsidRPr="00956F92" w:rsidRDefault="001E4FDA" w:rsidP="001E4FDA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в форме дифференцированного зачета</w:t>
            </w:r>
          </w:p>
        </w:tc>
        <w:tc>
          <w:tcPr>
            <w:tcW w:w="2120" w:type="dxa"/>
          </w:tcPr>
          <w:p w:rsidR="001E4FDA" w:rsidRPr="00956F92" w:rsidRDefault="001E4FDA" w:rsidP="001E4F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2760C8" w:rsidTr="00B03CCB">
        <w:trPr>
          <w:trHeight w:val="20"/>
        </w:trPr>
        <w:tc>
          <w:tcPr>
            <w:tcW w:w="2822" w:type="dxa"/>
          </w:tcPr>
          <w:p w:rsidR="00E6255F" w:rsidRPr="002760C8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2760C8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2760C8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2760C8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2760C8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2760C8" w:rsidTr="00B03CCB">
        <w:trPr>
          <w:trHeight w:val="20"/>
        </w:trPr>
        <w:tc>
          <w:tcPr>
            <w:tcW w:w="2822" w:type="dxa"/>
          </w:tcPr>
          <w:p w:rsidR="00E6255F" w:rsidRPr="002760C8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2760C8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2760C8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2760C8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835345" w:rsidRPr="002760C8" w:rsidTr="00B03CCB">
        <w:trPr>
          <w:trHeight w:val="20"/>
        </w:trPr>
        <w:tc>
          <w:tcPr>
            <w:tcW w:w="2822" w:type="dxa"/>
          </w:tcPr>
          <w:p w:rsidR="002C7CB3" w:rsidRPr="002760C8" w:rsidRDefault="002C7CB3" w:rsidP="002C7CB3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Раздел 1. </w:t>
            </w:r>
          </w:p>
          <w:p w:rsidR="00835345" w:rsidRPr="002760C8" w:rsidRDefault="002C7CB3" w:rsidP="002C7CB3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Физическая химия </w:t>
            </w:r>
          </w:p>
        </w:tc>
        <w:tc>
          <w:tcPr>
            <w:tcW w:w="9901" w:type="dxa"/>
          </w:tcPr>
          <w:p w:rsidR="00835345" w:rsidRPr="002760C8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85" w:type="dxa"/>
            <w:vAlign w:val="center"/>
          </w:tcPr>
          <w:p w:rsidR="00835345" w:rsidRPr="002760C8" w:rsidRDefault="00835345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835345" w:rsidRPr="002760C8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43D5B" w:rsidRPr="008B5A2A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2C7CB3" w:rsidRPr="002760C8" w:rsidRDefault="002C7CB3" w:rsidP="002C7CB3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1.1 </w:t>
            </w:r>
          </w:p>
          <w:p w:rsidR="00043D5B" w:rsidRPr="002760C8" w:rsidRDefault="002C7CB3" w:rsidP="002C7CB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Основные понятия и законы термодинамики. Термохимия. </w:t>
            </w:r>
          </w:p>
        </w:tc>
        <w:tc>
          <w:tcPr>
            <w:tcW w:w="9901" w:type="dxa"/>
          </w:tcPr>
          <w:p w:rsidR="00043D5B" w:rsidRPr="002760C8" w:rsidRDefault="00043D5B" w:rsidP="00043D5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043D5B" w:rsidRPr="002760C8" w:rsidRDefault="00337966" w:rsidP="00043D5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043D5B" w:rsidRPr="002760C8" w:rsidRDefault="002760C8" w:rsidP="00B12361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043D5B" w:rsidRPr="002760C8" w:rsidTr="00B03CCB">
        <w:trPr>
          <w:trHeight w:val="20"/>
        </w:trPr>
        <w:tc>
          <w:tcPr>
            <w:tcW w:w="2822" w:type="dxa"/>
            <w:vMerge/>
          </w:tcPr>
          <w:p w:rsidR="00043D5B" w:rsidRPr="002760C8" w:rsidRDefault="00043D5B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043D5B" w:rsidRPr="002760C8" w:rsidRDefault="002C7CB3" w:rsidP="00B12361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Основные понятия термодинамики. Термохимия: экзо</w:t>
            </w:r>
            <w:r w:rsidR="0034227B" w:rsidRPr="002760C8">
              <w:rPr>
                <w:sz w:val="20"/>
                <w:szCs w:val="20"/>
              </w:rPr>
              <w:t>- и эндотермические реакции. За</w:t>
            </w:r>
            <w:r w:rsidRPr="002760C8">
              <w:rPr>
                <w:sz w:val="20"/>
                <w:szCs w:val="20"/>
              </w:rPr>
              <w:t xml:space="preserve">коны термодинамики. Понятие энтальпии, энтропии, энергии Гиббса. Калорийность продуктов питания. </w:t>
            </w:r>
          </w:p>
        </w:tc>
        <w:tc>
          <w:tcPr>
            <w:tcW w:w="885" w:type="dxa"/>
          </w:tcPr>
          <w:p w:rsidR="00043D5B" w:rsidRPr="002760C8" w:rsidRDefault="00337966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043D5B" w:rsidRPr="002760C8" w:rsidRDefault="00043D5B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Решение задач на расчет энтальпий, энтропий, энергии Гиббса химических реакций.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043D5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2C7CB3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Написать термохимическое уравнение реакции </w:t>
            </w:r>
            <w:proofErr w:type="spellStart"/>
            <w:r w:rsidRPr="002760C8">
              <w:rPr>
                <w:sz w:val="20"/>
                <w:szCs w:val="20"/>
              </w:rPr>
              <w:t>реакции</w:t>
            </w:r>
            <w:proofErr w:type="spellEnd"/>
            <w:r w:rsidRPr="002760C8">
              <w:rPr>
                <w:sz w:val="20"/>
                <w:szCs w:val="20"/>
              </w:rPr>
              <w:t xml:space="preserve">; </w:t>
            </w:r>
          </w:p>
          <w:p w:rsidR="00337966" w:rsidRPr="002760C8" w:rsidRDefault="00337966" w:rsidP="002C7CB3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Решить задачу на расчет энтальпий, энтропий, энергии Гиббса химических реакций. Сделать вывод о характере реакции и возможности ее самопроизвольного протекания.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043D5B">
            <w:pPr>
              <w:pStyle w:val="Default"/>
              <w:rPr>
                <w:sz w:val="20"/>
                <w:szCs w:val="20"/>
              </w:rPr>
            </w:pPr>
          </w:p>
        </w:tc>
      </w:tr>
      <w:tr w:rsidR="00337966" w:rsidRPr="008B5A2A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2C7CB3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1.2. </w:t>
            </w:r>
          </w:p>
          <w:p w:rsidR="00337966" w:rsidRPr="002760C8" w:rsidRDefault="00337966" w:rsidP="002C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Агрегатные состояния веществ, их характеристика </w:t>
            </w:r>
          </w:p>
        </w:tc>
        <w:tc>
          <w:tcPr>
            <w:tcW w:w="9901" w:type="dxa"/>
          </w:tcPr>
          <w:p w:rsidR="00337966" w:rsidRPr="002760C8" w:rsidRDefault="00337966" w:rsidP="00B12361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2760C8" w:rsidRDefault="00337966" w:rsidP="00B12361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B12361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Общая характеристика агрегатного состояния веществ. Типы химической связи. Типы кристаллических решёток. Газообразное состояние вещества. Жидкое состояние вещества. Поверхностное натяжение. Вязкость </w:t>
            </w:r>
          </w:p>
        </w:tc>
        <w:tc>
          <w:tcPr>
            <w:tcW w:w="885" w:type="dxa"/>
          </w:tcPr>
          <w:p w:rsidR="00337966" w:rsidRPr="002760C8" w:rsidRDefault="00337966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Влияние вязкости и поверхностно-активных веществ на качество пищевых продуктов и готовой кулинарной продукции (супов-пюре, соусов, соуса майонез, заправок, </w:t>
            </w:r>
            <w:proofErr w:type="spellStart"/>
            <w:r w:rsidRPr="002760C8">
              <w:rPr>
                <w:sz w:val="20"/>
                <w:szCs w:val="20"/>
              </w:rPr>
              <w:t>желированных</w:t>
            </w:r>
            <w:proofErr w:type="spellEnd"/>
            <w:r w:rsidRPr="002760C8">
              <w:rPr>
                <w:sz w:val="20"/>
                <w:szCs w:val="20"/>
              </w:rPr>
              <w:t xml:space="preserve"> блюд, каш) </w:t>
            </w:r>
          </w:p>
        </w:tc>
        <w:tc>
          <w:tcPr>
            <w:tcW w:w="885" w:type="dxa"/>
          </w:tcPr>
          <w:p w:rsidR="00337966" w:rsidRPr="002760C8" w:rsidRDefault="00337966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Сублимация, ее значение в консервировании пищевых продуктов при организации и приготовлении сложных холодных блюд из рыбы, мяса и птицы, грибов, сыра приготовлении сложных горячих соусов, отделочных полуфабрикатов и их оформлении </w:t>
            </w:r>
          </w:p>
        </w:tc>
        <w:tc>
          <w:tcPr>
            <w:tcW w:w="885" w:type="dxa"/>
          </w:tcPr>
          <w:p w:rsidR="00337966" w:rsidRPr="002760C8" w:rsidRDefault="00337966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Твердое состояние вещества. Кристаллическое и аморфное состояния. </w:t>
            </w:r>
          </w:p>
        </w:tc>
        <w:tc>
          <w:tcPr>
            <w:tcW w:w="885" w:type="dxa"/>
          </w:tcPr>
          <w:p w:rsidR="00337966" w:rsidRPr="002760C8" w:rsidRDefault="00337966" w:rsidP="00B1236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B12361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B12361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Определение поверхностного натяжения жидкостей.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B1236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B12361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Составить обобщающую таблицу: Агрегатные состояния веществ, их характеристика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B1236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8B5A2A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1.3. </w:t>
            </w:r>
          </w:p>
          <w:p w:rsidR="00337966" w:rsidRPr="002760C8" w:rsidRDefault="00337966" w:rsidP="0034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Химическая кинетика и катализ</w:t>
            </w: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136B90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Скорость и константа химической реакции. Теория активации. Закон действующих масс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Теория катализа, катализаторы, ферменты, их роль при производстве и хранении пищевых продуктов. Температурный режим хранения пищевого сырья, приготовление продуктов питания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Обратимые и необратимые химические реакции. Химическое равновесие. Смещение химического равновесия.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Определение зависимости скорости реакции от температуры и концентрации реагирующих веществ.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Сравните активность биологических и неорганических катализаторов. </w:t>
            </w:r>
          </w:p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Решение задач на расчет константы скорости реакции. </w:t>
            </w:r>
          </w:p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Подготовка презентации «Ферментативная обработка сырья пищевой промышленности»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8B5A2A" w:rsidTr="00F6595C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1.4. </w:t>
            </w:r>
          </w:p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Свойства </w:t>
            </w:r>
          </w:p>
          <w:p w:rsidR="00337966" w:rsidRPr="002760C8" w:rsidRDefault="00337966" w:rsidP="0034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>растворов</w:t>
            </w: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136B90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Общая характеристика растворов. Классификации растворов, растворимость. Экстракция, ее практическое применение в технологических процессах. Способы выражения концентраций. Водородный показатель.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Способы определения рН среды. Растворимость газов в жидкостях. Диффузия и осмос в растворах. Влияние различных факторов на растворимость газов, жидкостей и твердых веществ, их использование в технологии продукции питания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Решение задач. Расчеты концентрации растворов, осмотического давления, температур кипения, замерзания, рН среды.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Определение тепловых эффектов растворения различных веществ в воде. Определение рН среды различными методами.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Работа над учебным материалом, ответить на вопрос: опишите </w:t>
            </w:r>
            <w:proofErr w:type="gramStart"/>
            <w:r w:rsidRPr="002760C8">
              <w:rPr>
                <w:sz w:val="20"/>
                <w:szCs w:val="20"/>
              </w:rPr>
              <w:t>осмотические процессы</w:t>
            </w:r>
            <w:proofErr w:type="gramEnd"/>
            <w:r w:rsidRPr="002760C8">
              <w:rPr>
                <w:sz w:val="20"/>
                <w:szCs w:val="20"/>
              </w:rPr>
              <w:t xml:space="preserve"> происходящие при заваривании пакетированного чая. Решить задачи на расчет концентрации растворов.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8B5A2A" w:rsidTr="002760C8">
        <w:trPr>
          <w:trHeight w:val="20"/>
        </w:trPr>
        <w:tc>
          <w:tcPr>
            <w:tcW w:w="2822" w:type="dxa"/>
            <w:vMerge w:val="restart"/>
          </w:tcPr>
          <w:p w:rsidR="00337966" w:rsidRPr="002760C8" w:rsidRDefault="00337966" w:rsidP="0034227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1.5. </w:t>
            </w:r>
          </w:p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>Поверхностные явления</w:t>
            </w: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2760C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Термодинамическая характеристика поверхности. Адсорбция, её сущность. Виды адсорбции. Адсорбция на границе раствор-газ. Адсорбция на границе газ- твердое вещество</w:t>
            </w:r>
            <w:r w:rsidRPr="002760C8">
              <w:rPr>
                <w:b/>
                <w:bCs/>
                <w:sz w:val="20"/>
                <w:szCs w:val="20"/>
              </w:rPr>
              <w:t xml:space="preserve">. </w:t>
            </w:r>
            <w:r w:rsidRPr="002760C8">
              <w:rPr>
                <w:sz w:val="20"/>
                <w:szCs w:val="20"/>
              </w:rPr>
              <w:t xml:space="preserve">Гидрофильные и гидрофобные поверхности.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Поверхностно активные и поверхностно неактивные вещества, роль ПВА в эмульгировании и пенообразовании. Применение адсорбции в технологических процессах и значение адсорбции при хранении сырья и продуктов питания.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2D6E55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Смачивание (написать требование к посуде, инвентарю, санитарной одежде). Применение в технологических процессах адсорбции электролитов, обменной адсорбции. Привести примеры.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</w:tcPr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Раздел.2 </w:t>
            </w:r>
          </w:p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Коллоидная химия </w:t>
            </w: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8B5A2A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337966" w:rsidRPr="002760C8" w:rsidRDefault="00337966" w:rsidP="003422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Предмет коллоидной химии. Дисперсные системы </w:t>
            </w: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136B90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Определение коллоидной химии. Объекты и цели её изучения, связь с другими дисциплинами. Дисперсные системы, характеристика, классификация.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Использование и роль коллоидно-химических процессов в технологии продукции общественного питания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8B5A2A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337966" w:rsidRPr="002760C8" w:rsidRDefault="00337966" w:rsidP="0034227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>Коллоидные</w:t>
            </w:r>
            <w:proofErr w:type="spellEnd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>растворы</w:t>
            </w:r>
            <w:proofErr w:type="spellEnd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136B90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Коллоидные растворы (золи): понятие, виды, общая характеристика. Свойства коллоидных растворов. Методы получения коллоидных растворов и очистки.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Устойчивость и коагуляция золей. Факторы, вызывающие коагуляцию. Пептизация.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Использование коллоидных растворов в процессе организации и проведении приготовления различных блюд и соусов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Составление формул и схем строения мицелл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Получение коллоидных растворов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Грубодисперсные </w:t>
            </w:r>
          </w:p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системы </w:t>
            </w: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 xml:space="preserve">ПК 2.3 </w:t>
            </w:r>
          </w:p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 xml:space="preserve">ПК 4.6 </w:t>
            </w:r>
          </w:p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ПК 5.3</w:t>
            </w:r>
            <w:r w:rsidRPr="002760C8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Характеристики грубодисперсных систем, их строение, свойства, методы получения и стабилизации, применение.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Эмульсии. </w:t>
            </w:r>
            <w:proofErr w:type="gramStart"/>
            <w:r w:rsidRPr="002760C8">
              <w:rPr>
                <w:sz w:val="20"/>
                <w:szCs w:val="20"/>
              </w:rPr>
              <w:t>Пены .</w:t>
            </w:r>
            <w:proofErr w:type="gramEnd"/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Порошки. Аэрозоли, дымы, туманы.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Использование грубодисперсных систем в процессе организации и проведении приготовления различных блюд и соусов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Получение устойчивых эмульсий и пен, выявление роли стабилизаторов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Подготовить компьютерные презентации на тему: </w:t>
            </w:r>
          </w:p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Молоко, как природная эмульсия. </w:t>
            </w:r>
          </w:p>
          <w:p w:rsidR="00337966" w:rsidRPr="002760C8" w:rsidRDefault="00337966" w:rsidP="0034227B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Пенообразование в кондитерском производстве.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8B5A2A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34227B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>Тема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760C8">
              <w:rPr>
                <w:b/>
                <w:bCs/>
                <w:sz w:val="20"/>
                <w:szCs w:val="20"/>
              </w:rPr>
              <w:t xml:space="preserve">2.4. </w:t>
            </w:r>
          </w:p>
          <w:p w:rsidR="00337966" w:rsidRPr="002760C8" w:rsidRDefault="00337966" w:rsidP="0034227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Физико-химические изменения органических веществ пищевых продуктов. Высокомолекулярные соединения </w:t>
            </w: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8062E4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Строение ВМС, классификация. Реакции полимеризации и поликонденсации получения высокомолекулярных соединений. Природные и синтетические высокомолекулярные соединения.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Свойства ВМС. Набухание и растворение полимеров, </w:t>
            </w:r>
            <w:proofErr w:type="gramStart"/>
            <w:r w:rsidRPr="002760C8">
              <w:rPr>
                <w:sz w:val="20"/>
                <w:szCs w:val="20"/>
              </w:rPr>
              <w:t>факторы</w:t>
            </w:r>
            <w:proofErr w:type="gramEnd"/>
            <w:r w:rsidRPr="002760C8">
              <w:rPr>
                <w:sz w:val="20"/>
                <w:szCs w:val="20"/>
              </w:rPr>
              <w:t xml:space="preserve"> влияющие на данные процессы.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Студни, методы получения, </w:t>
            </w:r>
            <w:proofErr w:type="spellStart"/>
            <w:r w:rsidRPr="002760C8">
              <w:rPr>
                <w:sz w:val="20"/>
                <w:szCs w:val="20"/>
              </w:rPr>
              <w:t>синерезис</w:t>
            </w:r>
            <w:proofErr w:type="spellEnd"/>
            <w:r w:rsidRPr="002760C8">
              <w:rPr>
                <w:sz w:val="20"/>
                <w:szCs w:val="20"/>
              </w:rPr>
              <w:t>.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Изменение углеводов, белков, жиров в технологических процессах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Изучение процессов набухания и студнеобразования.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337966" w:rsidRPr="002760C8" w:rsidRDefault="00337966" w:rsidP="008062E4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Подготовить сообщения на тему: </w:t>
            </w:r>
          </w:p>
          <w:p w:rsidR="00337966" w:rsidRPr="002760C8" w:rsidRDefault="00337966" w:rsidP="008062E4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Вещества – загустители, </w:t>
            </w:r>
            <w:proofErr w:type="spellStart"/>
            <w:r w:rsidRPr="002760C8">
              <w:rPr>
                <w:sz w:val="20"/>
                <w:szCs w:val="20"/>
              </w:rPr>
              <w:t>желеобразователи</w:t>
            </w:r>
            <w:proofErr w:type="spellEnd"/>
            <w:r w:rsidRPr="002760C8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Align w:val="center"/>
          </w:tcPr>
          <w:p w:rsidR="00337966" w:rsidRPr="002760C8" w:rsidRDefault="00337966" w:rsidP="00BE7C43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337966" w:rsidRPr="002760C8" w:rsidRDefault="00337966" w:rsidP="00BE7C4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>Аналитическая</w:t>
            </w:r>
            <w:proofErr w:type="spellEnd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>химия</w:t>
            </w:r>
            <w:proofErr w:type="spellEnd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01" w:type="dxa"/>
          </w:tcPr>
          <w:p w:rsidR="00337966" w:rsidRPr="002760C8" w:rsidRDefault="00337966" w:rsidP="008062E4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8B5A2A" w:rsidTr="002760C8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3.1. </w:t>
            </w:r>
          </w:p>
          <w:p w:rsidR="00337966" w:rsidRPr="002760C8" w:rsidRDefault="00337966" w:rsidP="00AA29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>Качественный</w:t>
            </w:r>
            <w:proofErr w:type="spellEnd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>анализ</w:t>
            </w:r>
            <w:proofErr w:type="spellEnd"/>
            <w:r w:rsidRPr="002760C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337966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3796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Аналитическая химия, ее задачи значение в подготовке технологов общественного питания. Методы качественного и количественного анализа и условия их проведения.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jc w:val="both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Основные понятия качественного химического анализа. Дробный и систематический анализ. Особенности классификации катионов и анионов. Условия протекания реакций обмена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8B5A2A" w:rsidTr="00AA29C5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3.2. Классификация катионов и анионов </w:t>
            </w: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337966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12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Классификация катионов. Первая аналитическая группа катионов.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Общая характеристика катионов второй аналитической группы и их содержание в продуктах питания. Значение катионов второй группы в проведении химико-технологического контроля.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Групповой реактив и условия его применения. Произведение растворимости, условия образования осадков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Характеристика группы, частные реакции на катионы третьей и четвертой аналитических групп.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Амфотерность. Групповой реактив и условия его применения.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>Значение катионов третьей и четвертой аналитической группы в осуществлении химико-технологического контроля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Классификация анионов. Значение анионов в осуществлении химико-технологического контроля.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Частные реакции анионов первой, </w:t>
            </w:r>
            <w:proofErr w:type="gramStart"/>
            <w:r w:rsidRPr="002760C8">
              <w:rPr>
                <w:sz w:val="20"/>
                <w:szCs w:val="20"/>
              </w:rPr>
              <w:t>второй ,третьей</w:t>
            </w:r>
            <w:proofErr w:type="gramEnd"/>
            <w:r w:rsidRPr="002760C8">
              <w:rPr>
                <w:sz w:val="20"/>
                <w:szCs w:val="20"/>
              </w:rPr>
              <w:t xml:space="preserve"> групп. Систематический ход анализа соли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Первая аналитическая группа катионов. Проведение частных реакций катионов второй аналитической группы. Анализ смеси катионов второй аналитической группы.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Проведение частных реакций катионов третьей и четвертой аналитической группы. Анализ смеси катионов третьей и четвертой аналитических групп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Проведение частных реакций анионов первой, второй, третьей групп. Анализ сухой соли.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Решение задач на правило произведение растворимости.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Описать схемы открытия ионов при солевом эффекте, дробном осаждении. </w:t>
            </w:r>
          </w:p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Составление уравнений окислительно-восстановительных реакций, упражнения. </w:t>
            </w:r>
          </w:p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Составить таблицу открытия ионов висмута, ртути. </w:t>
            </w:r>
          </w:p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Составить таблицу открытия ионов йода, брома, фосфата, силиката.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8B5A2A" w:rsidTr="002760C8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3.3. </w:t>
            </w:r>
          </w:p>
          <w:p w:rsidR="00337966" w:rsidRPr="002760C8" w:rsidRDefault="00337966" w:rsidP="00AA29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Количественный анализ. Методы количественного анализа</w:t>
            </w: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337966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ОК 1-ОК3, ОК 4-6, ОК7, ОК9, ОК10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Понятие. Сущность методов количественного анализа.  Операции весового (гравиметрического) анализа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Сущность и методы объемного </w:t>
            </w:r>
            <w:proofErr w:type="gramStart"/>
            <w:r w:rsidRPr="002760C8">
              <w:rPr>
                <w:sz w:val="20"/>
                <w:szCs w:val="20"/>
              </w:rPr>
              <w:t>анализа .Сущность</w:t>
            </w:r>
            <w:proofErr w:type="gramEnd"/>
            <w:r w:rsidRPr="002760C8">
              <w:rPr>
                <w:sz w:val="20"/>
                <w:szCs w:val="20"/>
              </w:rPr>
              <w:t xml:space="preserve"> метода нейтрализации, его индикаторы. Теория индикаторов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Сущность окислительно-восстановительных методов и их значение в проведении химико-технологического контроля. </w:t>
            </w:r>
            <w:proofErr w:type="spellStart"/>
            <w:r w:rsidRPr="002760C8">
              <w:rPr>
                <w:sz w:val="20"/>
                <w:szCs w:val="20"/>
              </w:rPr>
              <w:t>Перманганатометрия</w:t>
            </w:r>
            <w:proofErr w:type="spellEnd"/>
            <w:r w:rsidRPr="002760C8">
              <w:rPr>
                <w:sz w:val="20"/>
                <w:szCs w:val="20"/>
              </w:rPr>
              <w:t xml:space="preserve"> и её сущность. </w:t>
            </w:r>
            <w:proofErr w:type="spellStart"/>
            <w:r w:rsidRPr="002760C8">
              <w:rPr>
                <w:sz w:val="20"/>
                <w:szCs w:val="20"/>
              </w:rPr>
              <w:t>Йодометрия</w:t>
            </w:r>
            <w:proofErr w:type="spellEnd"/>
            <w:r w:rsidRPr="002760C8">
              <w:rPr>
                <w:sz w:val="20"/>
                <w:szCs w:val="20"/>
              </w:rPr>
              <w:t xml:space="preserve"> и её сущность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Сущность методов осаждения. Сущность метода </w:t>
            </w:r>
            <w:proofErr w:type="spellStart"/>
            <w:r w:rsidRPr="002760C8">
              <w:rPr>
                <w:sz w:val="20"/>
                <w:szCs w:val="20"/>
              </w:rPr>
              <w:t>комплексонообразования</w:t>
            </w:r>
            <w:proofErr w:type="spellEnd"/>
            <w:r w:rsidRPr="002760C8">
              <w:rPr>
                <w:sz w:val="20"/>
                <w:szCs w:val="20"/>
              </w:rPr>
              <w:t xml:space="preserve"> и его значение в осуществлении химико-технологического контроля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2D6E55" w:rsidRDefault="00337966" w:rsidP="008B5A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Вычисления в весовом и объемном анализе. Определение кристаллизационной воды в кристаллогидратах. Определение нормальности и титра раствора </w:t>
            </w:r>
          </w:p>
        </w:tc>
        <w:tc>
          <w:tcPr>
            <w:tcW w:w="885" w:type="dxa"/>
          </w:tcPr>
          <w:p w:rsidR="00337966" w:rsidRPr="002760C8" w:rsidRDefault="00337966" w:rsidP="008B5A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Определение общей, титруемой, кислотности плодов и овощей.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Приготовление рабочего раствора перманганата калия и установление нормальной концентрации.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Определение содержания хлорида натрия в рассоле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337966" w:rsidRPr="002D6E55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Составить кривые титрования, анализируя методы анализа. Показать интервал перехода индикатора.  Решение задач на тему «Расчет эквивалентов окислителя и восстановителя» </w:t>
            </w:r>
          </w:p>
          <w:p w:rsidR="00337966" w:rsidRPr="002760C8" w:rsidRDefault="00337966" w:rsidP="00AA29C5">
            <w:pPr>
              <w:pStyle w:val="Default"/>
              <w:rPr>
                <w:sz w:val="20"/>
                <w:szCs w:val="20"/>
              </w:rPr>
            </w:pPr>
            <w:proofErr w:type="spellStart"/>
            <w:r w:rsidRPr="002760C8">
              <w:rPr>
                <w:sz w:val="20"/>
                <w:szCs w:val="20"/>
              </w:rPr>
              <w:t>Аргентометрия</w:t>
            </w:r>
            <w:proofErr w:type="spellEnd"/>
            <w:r w:rsidRPr="002760C8">
              <w:rPr>
                <w:sz w:val="20"/>
                <w:szCs w:val="20"/>
              </w:rPr>
              <w:t xml:space="preserve"> (метод Мора), условия применения метода и его значение в проведении химико-технологического контроля. Сущность метода </w:t>
            </w:r>
            <w:proofErr w:type="spellStart"/>
            <w:r w:rsidRPr="002760C8">
              <w:rPr>
                <w:sz w:val="20"/>
                <w:szCs w:val="20"/>
              </w:rPr>
              <w:t>комплексонообразования</w:t>
            </w:r>
            <w:proofErr w:type="spellEnd"/>
            <w:r w:rsidRPr="002760C8">
              <w:rPr>
                <w:sz w:val="20"/>
                <w:szCs w:val="20"/>
              </w:rPr>
              <w:t xml:space="preserve"> и его значение в осуществлении химико-технологического контроля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2760C8">
        <w:trPr>
          <w:trHeight w:val="20"/>
        </w:trPr>
        <w:tc>
          <w:tcPr>
            <w:tcW w:w="2822" w:type="dxa"/>
            <w:vMerge w:val="restart"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337966" w:rsidRPr="002760C8" w:rsidRDefault="00337966" w:rsidP="00AA29C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lastRenderedPageBreak/>
              <w:t xml:space="preserve">Физико-химические методы анализа </w:t>
            </w: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337966" w:rsidRPr="00337966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 xml:space="preserve">ОК 1-ОК3, ОК 4-6, ОК7, </w:t>
            </w:r>
            <w:r w:rsidRPr="002760C8">
              <w:rPr>
                <w:bCs/>
                <w:sz w:val="20"/>
                <w:szCs w:val="20"/>
              </w:rPr>
              <w:lastRenderedPageBreak/>
              <w:t>ОК9, ОК10</w:t>
            </w:r>
          </w:p>
          <w:p w:rsidR="00337966" w:rsidRPr="002760C8" w:rsidRDefault="00337966" w:rsidP="002760C8">
            <w:pPr>
              <w:pStyle w:val="Default"/>
              <w:jc w:val="center"/>
              <w:rPr>
                <w:sz w:val="20"/>
                <w:szCs w:val="20"/>
              </w:rPr>
            </w:pPr>
            <w:r w:rsidRPr="002760C8">
              <w:rPr>
                <w:bCs/>
                <w:sz w:val="20"/>
                <w:szCs w:val="20"/>
              </w:rPr>
              <w:t>ПК 4.2-4.4</w:t>
            </w: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Сущность физико-химических методов анализа и их особенности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b/>
                <w:sz w:val="20"/>
                <w:szCs w:val="20"/>
              </w:rPr>
            </w:pPr>
            <w:r w:rsidRPr="002760C8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337966" w:rsidRPr="00337966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337966" w:rsidRPr="002760C8" w:rsidRDefault="00337966" w:rsidP="00AA29C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337966" w:rsidRPr="002760C8" w:rsidRDefault="00337966" w:rsidP="008B5A2A">
            <w:pPr>
              <w:pStyle w:val="Default"/>
              <w:rPr>
                <w:sz w:val="20"/>
                <w:szCs w:val="20"/>
              </w:rPr>
            </w:pPr>
            <w:r w:rsidRPr="002760C8">
              <w:rPr>
                <w:sz w:val="20"/>
                <w:szCs w:val="20"/>
              </w:rPr>
              <w:t xml:space="preserve">Определение качественного и количественного содержания жира в молоке. </w:t>
            </w: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337966" w:rsidRPr="002760C8" w:rsidTr="00B03CCB">
        <w:trPr>
          <w:trHeight w:val="20"/>
        </w:trPr>
        <w:tc>
          <w:tcPr>
            <w:tcW w:w="2822" w:type="dxa"/>
            <w:vAlign w:val="center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337966" w:rsidRPr="002760C8" w:rsidRDefault="00337966" w:rsidP="00136B90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337966" w:rsidRPr="002760C8" w:rsidRDefault="00337966" w:rsidP="00136B9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760C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144</w:t>
            </w:r>
          </w:p>
        </w:tc>
        <w:tc>
          <w:tcPr>
            <w:tcW w:w="2410" w:type="dxa"/>
          </w:tcPr>
          <w:p w:rsidR="00337966" w:rsidRPr="002760C8" w:rsidRDefault="00337966" w:rsidP="00136B9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337966" w:rsidRPr="00337966" w:rsidRDefault="00337966" w:rsidP="00337966">
      <w:pPr>
        <w:pStyle w:val="Default"/>
        <w:jc w:val="both"/>
        <w:rPr>
          <w:szCs w:val="23"/>
        </w:rPr>
      </w:pPr>
      <w:r w:rsidRPr="00337966">
        <w:rPr>
          <w:szCs w:val="23"/>
        </w:rPr>
        <w:t xml:space="preserve">Лаборатории «Химии», оснащенной в соответствии с ОПОП по специальности 43.02.15 Поварское и кондитерское дело.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337966" w:rsidRPr="00337966" w:rsidRDefault="00337966" w:rsidP="00337966">
      <w:pPr>
        <w:autoSpaceDE w:val="0"/>
        <w:autoSpaceDN w:val="0"/>
        <w:adjustRightInd w:val="0"/>
        <w:spacing w:after="15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</w:t>
      </w:r>
      <w:proofErr w:type="spellStart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Белик</w:t>
      </w:r>
      <w:proofErr w:type="spellEnd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В.В. Физическая и коллоидная </w:t>
      </w:r>
      <w:proofErr w:type="gramStart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химия :</w:t>
      </w:r>
      <w:proofErr w:type="gramEnd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для студ. Учреждений </w:t>
      </w:r>
      <w:proofErr w:type="spellStart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сред.проф.образования</w:t>
      </w:r>
      <w:proofErr w:type="spellEnd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/ В.В. </w:t>
      </w:r>
      <w:proofErr w:type="spellStart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Белик</w:t>
      </w:r>
      <w:proofErr w:type="spellEnd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, К.И. </w:t>
      </w:r>
      <w:proofErr w:type="spellStart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Киенская</w:t>
      </w:r>
      <w:proofErr w:type="spellEnd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.– М. : Издательский центр «Академия»,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8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288 с.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2. </w:t>
      </w:r>
      <w:proofErr w:type="spellStart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Валова</w:t>
      </w:r>
      <w:proofErr w:type="spellEnd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(Копылова), В. Д. Аналитическая химия и физико-химические методы анализа [электронный ресурс</w:t>
      </w:r>
      <w:proofErr w:type="gramStart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] :</w:t>
      </w:r>
      <w:proofErr w:type="gramEnd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Практикум / В. Д. </w:t>
      </w:r>
      <w:proofErr w:type="spellStart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Валова</w:t>
      </w:r>
      <w:proofErr w:type="spellEnd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(Копылова), Е. И. Паршина. - </w:t>
      </w:r>
      <w:proofErr w:type="gramStart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Издательско-торговая корпорация «Дашков и К°»,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8 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г. 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– 325 с.</w:t>
      </w:r>
    </w:p>
    <w:p w:rsidR="00D11552" w:rsidRPr="00D11552" w:rsidRDefault="00D11552" w:rsidP="00213C49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lang w:val="ru-RU" w:bidi="ar-SA"/>
        </w:rPr>
        <w:t xml:space="preserve">1. http://school-collection.edu.ru/ единая коллекция цифровых образовательных ресурсов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lang w:val="ru-RU" w:bidi="ar-SA"/>
        </w:rPr>
        <w:t>2. www.krugosvet.ru/ универсальная энциклопедия «</w:t>
      </w:r>
      <w:proofErr w:type="spellStart"/>
      <w:r w:rsidRPr="00337966">
        <w:rPr>
          <w:rFonts w:ascii="Times New Roman" w:eastAsiaTheme="minorHAnsi" w:hAnsi="Times New Roman"/>
          <w:color w:val="000000"/>
          <w:lang w:val="ru-RU" w:bidi="ar-SA"/>
        </w:rPr>
        <w:t>Кругосвет</w:t>
      </w:r>
      <w:proofErr w:type="spellEnd"/>
      <w:r w:rsidRPr="00337966">
        <w:rPr>
          <w:rFonts w:ascii="Times New Roman" w:eastAsiaTheme="minorHAnsi" w:hAnsi="Times New Roman"/>
          <w:color w:val="000000"/>
          <w:lang w:val="ru-RU" w:bidi="ar-SA"/>
        </w:rPr>
        <w:t xml:space="preserve">»/;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lang w:val="ru-RU" w:bidi="ar-SA"/>
        </w:rPr>
        <w:t>3. http://scitecIibrary.ru/ научно-</w:t>
      </w:r>
      <w:proofErr w:type="spellStart"/>
      <w:r w:rsidRPr="00337966">
        <w:rPr>
          <w:rFonts w:ascii="Times New Roman" w:eastAsiaTheme="minorHAnsi" w:hAnsi="Times New Roman"/>
          <w:color w:val="000000"/>
          <w:lang w:val="ru-RU" w:bidi="ar-SA"/>
        </w:rPr>
        <w:t>техническаябиблиотека</w:t>
      </w:r>
      <w:proofErr w:type="spellEnd"/>
      <w:r w:rsidRPr="00337966">
        <w:rPr>
          <w:rFonts w:ascii="Times New Roman" w:eastAsiaTheme="minorHAnsi" w:hAnsi="Times New Roman"/>
          <w:color w:val="000000"/>
          <w:lang w:val="ru-RU" w:bidi="ar-SA"/>
        </w:rPr>
        <w:t xml:space="preserve">/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lang w:val="ru-RU" w:bidi="ar-SA"/>
        </w:rPr>
        <w:t xml:space="preserve">4. www.auditorium.ru/ библиотека института «Открытое общество»/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337966">
        <w:rPr>
          <w:rFonts w:ascii="Times New Roman" w:eastAsiaTheme="minorHAnsi" w:hAnsi="Times New Roman"/>
          <w:b/>
          <w:bCs/>
          <w:color w:val="000000"/>
          <w:lang w:val="ru-RU" w:bidi="ar-SA"/>
        </w:rPr>
        <w:t xml:space="preserve">5. </w:t>
      </w:r>
      <w:r w:rsidRPr="00337966">
        <w:rPr>
          <w:rFonts w:ascii="Times New Roman" w:eastAsiaTheme="minorHAnsi" w:hAnsi="Times New Roman"/>
          <w:bCs/>
          <w:color w:val="000000"/>
          <w:lang w:val="ru-RU" w:bidi="ar-SA"/>
        </w:rPr>
        <w:t>www.bellerbys.com</w:t>
      </w:r>
      <w:r w:rsidRPr="00337966">
        <w:rPr>
          <w:rFonts w:ascii="Times New Roman" w:eastAsiaTheme="minorHAnsi" w:hAnsi="Times New Roman"/>
          <w:color w:val="000000"/>
          <w:lang w:val="ru-RU" w:bidi="ar-SA"/>
        </w:rPr>
        <w:t xml:space="preserve">-сайт учителей биологии и химии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lang w:val="ru-RU" w:bidi="ar-SA"/>
        </w:rPr>
        <w:t xml:space="preserve">6. http://www.alhimik.ru - полезные советы, эффектные опыты, химические новости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lang w:val="ru-RU" w:bidi="ar-SA"/>
        </w:rPr>
        <w:t>7. http://dnttm.ru/ – (</w:t>
      </w:r>
      <w:proofErr w:type="spellStart"/>
      <w:r w:rsidRPr="00337966">
        <w:rPr>
          <w:rFonts w:ascii="Times New Roman" w:eastAsiaTheme="minorHAnsi" w:hAnsi="Times New Roman"/>
          <w:color w:val="000000"/>
          <w:lang w:val="ru-RU" w:bidi="ar-SA"/>
        </w:rPr>
        <w:t>on-line</w:t>
      </w:r>
      <w:proofErr w:type="spellEnd"/>
      <w:r w:rsidRPr="00337966">
        <w:rPr>
          <w:rFonts w:ascii="Times New Roman" w:eastAsiaTheme="minorHAnsi" w:hAnsi="Times New Roman"/>
          <w:color w:val="000000"/>
          <w:lang w:val="ru-RU" w:bidi="ar-SA"/>
        </w:rPr>
        <w:t xml:space="preserve"> конференции, тренинги,</w:t>
      </w:r>
      <w:r>
        <w:rPr>
          <w:rFonts w:ascii="Times New Roman" w:eastAsiaTheme="minorHAnsi" w:hAnsi="Times New Roman"/>
          <w:color w:val="000000"/>
          <w:lang w:val="ru-RU" w:bidi="ar-SA"/>
        </w:rPr>
        <w:t xml:space="preserve"> обучения физике и химии, биоло</w:t>
      </w:r>
      <w:r w:rsidRPr="00337966">
        <w:rPr>
          <w:rFonts w:ascii="Times New Roman" w:eastAsiaTheme="minorHAnsi" w:hAnsi="Times New Roman"/>
          <w:color w:val="000000"/>
          <w:lang w:val="ru-RU" w:bidi="ar-SA"/>
        </w:rPr>
        <w:t xml:space="preserve">гии, экологии)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lang w:val="ru-RU" w:bidi="ar-SA"/>
        </w:rPr>
        <w:t xml:space="preserve">8. http://www.it-n.ru/ - сетевое сообщество учителей химии </w:t>
      </w:r>
    </w:p>
    <w:p w:rsidR="00337966" w:rsidRPr="00337966" w:rsidRDefault="00337966" w:rsidP="00337966">
      <w:pPr>
        <w:pStyle w:val="Default"/>
        <w:jc w:val="both"/>
      </w:pPr>
      <w:r w:rsidRPr="00337966">
        <w:rPr>
          <w:bCs/>
        </w:rPr>
        <w:t>9.</w:t>
      </w:r>
      <w:r w:rsidRPr="00337966">
        <w:rPr>
          <w:b/>
          <w:bCs/>
        </w:rPr>
        <w:t xml:space="preserve"> </w:t>
      </w:r>
      <w:r w:rsidRPr="00337966">
        <w:t xml:space="preserve">http://chemistry-chemists.com/ – «Химия и Химики» - форум журнала (эксперименты по химии, практическая химия, проблемы науки и образования, сборники задач для подготовки к олимпиадам по химии). 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:rsidR="00337966" w:rsidRPr="00337966" w:rsidRDefault="00337966" w:rsidP="00337966">
      <w:pPr>
        <w:autoSpaceDE w:val="0"/>
        <w:autoSpaceDN w:val="0"/>
        <w:adjustRightInd w:val="0"/>
        <w:spacing w:after="57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1. Габриелян О. С. Химия, 10 класс/ Габриелян О. С., Маскаев Ф. Н., Пономарев С. Ю / - М.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: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Дрофа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,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2012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г. 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- 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303 с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</w:p>
    <w:p w:rsidR="00337966" w:rsidRPr="00337966" w:rsidRDefault="00337966" w:rsidP="0033796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2. Габриелян О. С. Химия, 11 класс/ Габриелян О. С., Маскаев Ф. Н., Пономарев С. Ю / - М.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: 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Дрофа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,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2012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г. 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- 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>303 с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.</w:t>
      </w:r>
      <w:r w:rsidRPr="00337966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</w:p>
    <w:p w:rsidR="00B73F70" w:rsidRDefault="00B73F70" w:rsidP="00D11552">
      <w:pPr>
        <w:jc w:val="both"/>
        <w:rPr>
          <w:rFonts w:ascii="Times New Roman" w:hAnsi="Times New Roman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3B77F4" w:rsidRDefault="003B77F4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bookmarkStart w:id="0" w:name="_GoBack"/>
      <w:bookmarkEnd w:id="0"/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8B5A2A" w:rsidTr="00835345">
        <w:tc>
          <w:tcPr>
            <w:tcW w:w="1912" w:type="pct"/>
          </w:tcPr>
          <w:p w:rsidR="00DF7C39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Знания: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основные понятия и законы химии;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>-теоретич</w:t>
            </w:r>
            <w:r>
              <w:rPr>
                <w:sz w:val="20"/>
                <w:szCs w:val="23"/>
              </w:rPr>
              <w:t>еские основы органической, физи</w:t>
            </w:r>
            <w:r w:rsidRPr="003C3B57">
              <w:rPr>
                <w:sz w:val="20"/>
                <w:szCs w:val="23"/>
              </w:rPr>
              <w:t xml:space="preserve">ческой, коллоидной химии;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-понятие химической кинетики и катализа;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-классификацию химических реакций и закономерности их протекания;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>-обрати</w:t>
            </w:r>
            <w:r>
              <w:rPr>
                <w:sz w:val="20"/>
                <w:szCs w:val="23"/>
              </w:rPr>
              <w:t>мые и необратимые химические ре</w:t>
            </w:r>
            <w:r w:rsidRPr="003C3B57">
              <w:rPr>
                <w:sz w:val="20"/>
                <w:szCs w:val="23"/>
              </w:rPr>
              <w:t>акции, химическое равновесие, смещение химическо</w:t>
            </w:r>
            <w:r>
              <w:rPr>
                <w:sz w:val="20"/>
                <w:szCs w:val="23"/>
              </w:rPr>
              <w:t>го равновесия под действием раз</w:t>
            </w:r>
            <w:r w:rsidRPr="003C3B57">
              <w:rPr>
                <w:sz w:val="20"/>
                <w:szCs w:val="23"/>
              </w:rPr>
              <w:t xml:space="preserve">личных факторов;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 окислительно-восстановительные реакции, реакции ионного обмена;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гидролиз солей, диссоциацию электролитов в водных растворах, понятие о сильных и слабых электролитах;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-тепловой эффект химических реакций, термохимические уравнения;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-характеристики различных классов органических веществ, входящих в состав сырья и готовой пищевой продукции;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-свойства растворов и коллоидных систем высокомолекулярных соединений;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-дисперсные и коллоидные системы пищевых продуктов;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-роль и характеристики поверхностных явлений в природных и технологических процессах;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-основы аналитической химии;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>-основны</w:t>
            </w:r>
            <w:r>
              <w:rPr>
                <w:sz w:val="20"/>
                <w:szCs w:val="23"/>
              </w:rPr>
              <w:t>е методы классического количест</w:t>
            </w:r>
            <w:r w:rsidRPr="003C3B57">
              <w:rPr>
                <w:sz w:val="20"/>
                <w:szCs w:val="23"/>
              </w:rPr>
              <w:t xml:space="preserve">венного и физико-химического анализа;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-назначение и правила использования лабораторного оборудования и аппаратуры;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3C3B57">
              <w:rPr>
                <w:sz w:val="20"/>
                <w:szCs w:val="23"/>
              </w:rPr>
              <w:t xml:space="preserve">-методы и технику выполнения химических анализов; </w:t>
            </w:r>
          </w:p>
          <w:p w:rsidR="00213C49" w:rsidRPr="00213C49" w:rsidRDefault="00913F9D" w:rsidP="00913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C3B57">
              <w:rPr>
                <w:rFonts w:ascii="Times New Roman" w:hAnsi="Times New Roman"/>
                <w:sz w:val="20"/>
                <w:szCs w:val="23"/>
                <w:lang w:val="ru-RU"/>
              </w:rPr>
              <w:t>-приемы безопасной работы в химической лаборатории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.</w:t>
            </w:r>
          </w:p>
        </w:tc>
        <w:tc>
          <w:tcPr>
            <w:tcW w:w="1580" w:type="pct"/>
            <w:vMerge w:val="restart"/>
          </w:tcPr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Default="00CA4148" w:rsidP="00CA4148">
            <w:pPr>
              <w:rPr>
                <w:sz w:val="20"/>
                <w:szCs w:val="20"/>
                <w:lang w:val="ru-RU"/>
              </w:rPr>
            </w:pPr>
            <w:r w:rsidRPr="00CA4148">
              <w:rPr>
                <w:sz w:val="20"/>
                <w:szCs w:val="20"/>
                <w:lang w:val="ru-RU"/>
              </w:rPr>
              <w:t xml:space="preserve"> </w:t>
            </w: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Default="00913F9D" w:rsidP="00CA4148">
            <w:pPr>
              <w:rPr>
                <w:sz w:val="20"/>
                <w:szCs w:val="20"/>
                <w:lang w:val="ru-RU"/>
              </w:rPr>
            </w:pP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Правильность, полнота вы</w:t>
            </w:r>
            <w:r w:rsidRPr="00913F9D">
              <w:rPr>
                <w:sz w:val="20"/>
                <w:szCs w:val="23"/>
              </w:rPr>
              <w:t>полнения заданий, точность формулировок, точность расчетов, соо</w:t>
            </w:r>
            <w:r>
              <w:rPr>
                <w:sz w:val="20"/>
                <w:szCs w:val="23"/>
              </w:rPr>
              <w:t>тветствие тре</w:t>
            </w:r>
            <w:r w:rsidRPr="00913F9D">
              <w:rPr>
                <w:sz w:val="20"/>
                <w:szCs w:val="23"/>
              </w:rPr>
              <w:t xml:space="preserve">бованиям безопасности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913F9D">
              <w:rPr>
                <w:sz w:val="20"/>
                <w:szCs w:val="23"/>
              </w:rPr>
              <w:t xml:space="preserve">Адекватность, оптимальность выбора способов действий, методов, последовательностей действий и т.д.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913F9D">
              <w:rPr>
                <w:sz w:val="20"/>
                <w:szCs w:val="23"/>
              </w:rPr>
              <w:t xml:space="preserve">Точность оценки, самооценки выполнения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 w:rsidRPr="00913F9D">
              <w:rPr>
                <w:sz w:val="20"/>
                <w:szCs w:val="23"/>
              </w:rPr>
              <w:t xml:space="preserve">Соответствие требованиям инструкций, регламентов </w:t>
            </w:r>
          </w:p>
          <w:p w:rsidR="00913F9D" w:rsidRPr="00913F9D" w:rsidRDefault="00913F9D" w:rsidP="00913F9D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13F9D">
              <w:rPr>
                <w:rFonts w:ascii="Times New Roman" w:hAnsi="Times New Roman"/>
                <w:sz w:val="20"/>
                <w:szCs w:val="23"/>
                <w:lang w:val="ru-RU"/>
              </w:rPr>
              <w:t>Рациональность действий и т.д.</w:t>
            </w:r>
            <w:r w:rsidRPr="00913F9D">
              <w:rPr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t xml:space="preserve">Текущий контроль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-письменного/устного опроса;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-тестирования;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в форме дифференцированного зачета в виде: </w:t>
            </w:r>
          </w:p>
          <w:p w:rsidR="00213C49" w:rsidRPr="00913F9D" w:rsidRDefault="00213C49" w:rsidP="00213C49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-письменных/ устных ответов, </w:t>
            </w:r>
          </w:p>
          <w:p w:rsidR="00CA4148" w:rsidRPr="00913F9D" w:rsidRDefault="00213C49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3F9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-тестирования и т.д. </w:t>
            </w: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213C4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t xml:space="preserve">Текущий контроль: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sz w:val="20"/>
                <w:szCs w:val="20"/>
              </w:rPr>
              <w:t xml:space="preserve">- экспертная оценка демонстрируемых умений, выполняемых действий при решении проблемных ситуаций, выполнении заданий для лабораторных, практических занятий, самостоятельной работы, учебных исследований, проектов; </w:t>
            </w:r>
          </w:p>
          <w:p w:rsidR="00913F9D" w:rsidRPr="00913F9D" w:rsidRDefault="00913F9D" w:rsidP="00913F9D">
            <w:pPr>
              <w:pStyle w:val="Default"/>
              <w:jc w:val="both"/>
              <w:rPr>
                <w:sz w:val="20"/>
                <w:szCs w:val="20"/>
              </w:rPr>
            </w:pPr>
            <w:r w:rsidRPr="00913F9D">
              <w:rPr>
                <w:b/>
                <w:bCs/>
                <w:sz w:val="20"/>
                <w:szCs w:val="20"/>
              </w:rPr>
              <w:t>Промежуточная аттестация</w:t>
            </w:r>
            <w:r w:rsidRPr="00913F9D">
              <w:rPr>
                <w:sz w:val="20"/>
                <w:szCs w:val="20"/>
              </w:rPr>
              <w:t xml:space="preserve">: </w:t>
            </w:r>
          </w:p>
          <w:p w:rsidR="00913F9D" w:rsidRPr="00913F9D" w:rsidRDefault="00913F9D" w:rsidP="00913F9D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13F9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F50607" w:rsidRPr="008B5A2A" w:rsidTr="00213C49">
        <w:trPr>
          <w:trHeight w:val="2111"/>
        </w:trPr>
        <w:tc>
          <w:tcPr>
            <w:tcW w:w="1912" w:type="pct"/>
          </w:tcPr>
          <w:p w:rsidR="00F50607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213C49">
              <w:rPr>
                <w:rFonts w:ascii="Times New Roman" w:hAnsi="Times New Roman"/>
                <w:b/>
                <w:sz w:val="20"/>
                <w:lang w:val="ru-RU"/>
              </w:rPr>
              <w:t>Умения: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применять основные законы химии для решения задач в области профессиональной деятельности;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использовать свойства органических веществ, дисперсных и коллоидных систем для оптимизации технологического процесса;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описывать уравнениями химических реакций процессы, лежащие в основе производства продовольственных продуктов;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проводить расчеты по химическим формулам и уравнениям реакции;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использовать лабораторную посуду и </w:t>
            </w:r>
            <w:r w:rsidRPr="003C3B57">
              <w:rPr>
                <w:sz w:val="20"/>
                <w:szCs w:val="23"/>
              </w:rPr>
              <w:lastRenderedPageBreak/>
              <w:t xml:space="preserve">оборудование;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выбирать метод и ход химического анализа, подбирать реактивы и аппаратуру;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проводить качественные реакции на неорганические вещества и ионы, отдельные классы органических соединений; </w:t>
            </w:r>
          </w:p>
          <w:p w:rsidR="00913F9D" w:rsidRPr="003C3B57" w:rsidRDefault="00913F9D" w:rsidP="00913F9D">
            <w:pPr>
              <w:pStyle w:val="Default"/>
              <w:jc w:val="both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 xml:space="preserve">- </w:t>
            </w:r>
            <w:r w:rsidRPr="003C3B57">
              <w:rPr>
                <w:sz w:val="20"/>
                <w:szCs w:val="23"/>
              </w:rPr>
              <w:t xml:space="preserve">выполнять количественные расчеты состава вещества по результатам измерений; </w:t>
            </w:r>
          </w:p>
          <w:p w:rsidR="00213C49" w:rsidRPr="00213C49" w:rsidRDefault="00913F9D" w:rsidP="00913F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 </w:t>
            </w:r>
            <w:r w:rsidRPr="003C3B57">
              <w:rPr>
                <w:rFonts w:ascii="Times New Roman" w:hAnsi="Times New Roman"/>
                <w:sz w:val="20"/>
                <w:szCs w:val="23"/>
                <w:lang w:val="ru-RU"/>
              </w:rPr>
              <w:t>соблюдать правила техники безопасности при работе в химической лаборатории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.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A2A" w:rsidRDefault="008B5A2A" w:rsidP="00DF7C39">
      <w:r>
        <w:separator/>
      </w:r>
    </w:p>
  </w:endnote>
  <w:endnote w:type="continuationSeparator" w:id="0">
    <w:p w:rsidR="008B5A2A" w:rsidRDefault="008B5A2A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Content>
      <w:p w:rsidR="008B5A2A" w:rsidRDefault="008B5A2A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3B77F4" w:rsidRPr="003B77F4">
          <w:rPr>
            <w:rFonts w:ascii="Times New Roman" w:hAnsi="Times New Roman"/>
            <w:noProof/>
            <w:lang w:val="ru-RU"/>
          </w:rPr>
          <w:t>13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A2A" w:rsidRDefault="008B5A2A" w:rsidP="00DF7C39">
      <w:r>
        <w:separator/>
      </w:r>
    </w:p>
  </w:footnote>
  <w:footnote w:type="continuationSeparator" w:id="0">
    <w:p w:rsidR="008B5A2A" w:rsidRDefault="008B5A2A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2CE"/>
    <w:rsid w:val="00043D5B"/>
    <w:rsid w:val="00044B59"/>
    <w:rsid w:val="00081F45"/>
    <w:rsid w:val="00136B90"/>
    <w:rsid w:val="001905A2"/>
    <w:rsid w:val="001E2DBE"/>
    <w:rsid w:val="001E4FDA"/>
    <w:rsid w:val="00213C49"/>
    <w:rsid w:val="002760C8"/>
    <w:rsid w:val="00285297"/>
    <w:rsid w:val="002C7CB3"/>
    <w:rsid w:val="002D6E55"/>
    <w:rsid w:val="002D7C7A"/>
    <w:rsid w:val="00337966"/>
    <w:rsid w:val="0034227B"/>
    <w:rsid w:val="003B77F4"/>
    <w:rsid w:val="003C3B57"/>
    <w:rsid w:val="00416CD8"/>
    <w:rsid w:val="00493DDB"/>
    <w:rsid w:val="004D52B3"/>
    <w:rsid w:val="005360FA"/>
    <w:rsid w:val="005363BC"/>
    <w:rsid w:val="005524FA"/>
    <w:rsid w:val="0058329A"/>
    <w:rsid w:val="00712DB5"/>
    <w:rsid w:val="00755F25"/>
    <w:rsid w:val="00784CA9"/>
    <w:rsid w:val="007B014C"/>
    <w:rsid w:val="007B4973"/>
    <w:rsid w:val="008062E4"/>
    <w:rsid w:val="00815293"/>
    <w:rsid w:val="008301B2"/>
    <w:rsid w:val="00830D05"/>
    <w:rsid w:val="00835345"/>
    <w:rsid w:val="0086094E"/>
    <w:rsid w:val="00864EFB"/>
    <w:rsid w:val="008B5A2A"/>
    <w:rsid w:val="008D44EC"/>
    <w:rsid w:val="008F6690"/>
    <w:rsid w:val="00906A17"/>
    <w:rsid w:val="00913F9D"/>
    <w:rsid w:val="00956F92"/>
    <w:rsid w:val="009B17F7"/>
    <w:rsid w:val="009D0907"/>
    <w:rsid w:val="00A972CE"/>
    <w:rsid w:val="00AA29C5"/>
    <w:rsid w:val="00AE764A"/>
    <w:rsid w:val="00B03CCB"/>
    <w:rsid w:val="00B12361"/>
    <w:rsid w:val="00B215D1"/>
    <w:rsid w:val="00B73F70"/>
    <w:rsid w:val="00B8341E"/>
    <w:rsid w:val="00BE7C43"/>
    <w:rsid w:val="00C72FA7"/>
    <w:rsid w:val="00C96DEB"/>
    <w:rsid w:val="00CA4148"/>
    <w:rsid w:val="00D10509"/>
    <w:rsid w:val="00D11552"/>
    <w:rsid w:val="00D45AA4"/>
    <w:rsid w:val="00D5089C"/>
    <w:rsid w:val="00D716D9"/>
    <w:rsid w:val="00DC68BA"/>
    <w:rsid w:val="00DF7C39"/>
    <w:rsid w:val="00E20392"/>
    <w:rsid w:val="00E6255F"/>
    <w:rsid w:val="00E749BF"/>
    <w:rsid w:val="00F21003"/>
    <w:rsid w:val="00F32D00"/>
    <w:rsid w:val="00F50607"/>
    <w:rsid w:val="00F6595C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B315E-65E6-4133-B315-B306FDEAE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36A15-19F3-4889-86EA-8EDCD973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13</Pages>
  <Words>3088</Words>
  <Characters>17603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2020-10-30T09:18:00Z</cp:lastPrinted>
  <dcterms:created xsi:type="dcterms:W3CDTF">2020-10-30T06:17:00Z</dcterms:created>
  <dcterms:modified xsi:type="dcterms:W3CDTF">2023-09-22T10:59:00Z</dcterms:modified>
</cp:coreProperties>
</file>